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05DC3" w14:textId="77777777" w:rsidR="00730403" w:rsidRPr="00874671" w:rsidRDefault="00730403" w:rsidP="00ED04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6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559B83D" w14:textId="574A677E" w:rsidR="00730403" w:rsidRPr="00874671" w:rsidRDefault="00730403" w:rsidP="00ED04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проекту национального стандарта </w:t>
      </w:r>
      <w:r w:rsidR="002C4F14" w:rsidRPr="00874671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2C4F14" w:rsidRPr="00874671"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 w:eastAsia="fr-FR"/>
        </w:rPr>
        <w:t>EN</w:t>
      </w:r>
      <w:r w:rsidR="002C4F14" w:rsidRPr="0087467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fr-FR"/>
        </w:rPr>
        <w:t xml:space="preserve"> 15033</w:t>
      </w:r>
      <w:r w:rsidR="002C4F14" w:rsidRPr="00874671">
        <w:rPr>
          <w:rFonts w:ascii="Times New Roman" w:eastAsia="Times New Roman" w:hAnsi="Times New Roman" w:cs="Times New Roman"/>
          <w:b/>
          <w:kern w:val="2"/>
          <w:sz w:val="24"/>
          <w:szCs w:val="24"/>
          <w:lang w:val="kk-KZ" w:eastAsia="fr-FR"/>
        </w:rPr>
        <w:t xml:space="preserve"> «</w:t>
      </w:r>
      <w:r w:rsidR="002C4F14" w:rsidRPr="00874671">
        <w:rPr>
          <w:rFonts w:ascii="Times New Roman" w:eastAsia="Times New Roman" w:hAnsi="Times New Roman" w:cs="Times New Roman"/>
          <w:b/>
          <w:sz w:val="24"/>
          <w:szCs w:val="24"/>
        </w:rPr>
        <w:t>Водонагреватели накопительные герметичные для производства санитарной горячей воды, работающие на сжиженном углеводородном газе (LPG), для транспортных средств и лодок</w:t>
      </w:r>
      <w:r w:rsidR="002C4F14" w:rsidRPr="00874671">
        <w:rPr>
          <w:rFonts w:ascii="Times New Roman" w:eastAsia="Times New Roman" w:hAnsi="Times New Roman" w:cs="Times New Roman"/>
          <w:b/>
          <w:kern w:val="2"/>
          <w:sz w:val="24"/>
          <w:szCs w:val="24"/>
          <w:lang w:val="kk-KZ" w:eastAsia="fr-FR"/>
        </w:rPr>
        <w:t>»</w:t>
      </w:r>
    </w:p>
    <w:p w14:paraId="7DFDD10D" w14:textId="77777777" w:rsidR="00730403" w:rsidRPr="00874671" w:rsidRDefault="00730403" w:rsidP="00ED04B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49D836" w14:textId="77777777" w:rsidR="00730403" w:rsidRPr="00874671" w:rsidRDefault="00730403" w:rsidP="00ED04B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</w:t>
      </w:r>
      <w:r w:rsidR="004B4FF0" w:rsidRPr="00874671">
        <w:rPr>
          <w:rFonts w:ascii="Times New Roman" w:hAnsi="Times New Roman" w:cs="Times New Roman"/>
          <w:b/>
          <w:sz w:val="24"/>
          <w:szCs w:val="24"/>
        </w:rPr>
        <w:t>Техническое обоснование разработки стандарта</w:t>
      </w:r>
      <w:r w:rsidRPr="00874671">
        <w:rPr>
          <w:rFonts w:ascii="Times New Roman" w:hAnsi="Times New Roman" w:cs="Times New Roman"/>
          <w:b/>
          <w:sz w:val="24"/>
          <w:szCs w:val="24"/>
        </w:rPr>
        <w:t>:</w:t>
      </w:r>
    </w:p>
    <w:p w14:paraId="3425D32E" w14:textId="23D7DD38" w:rsidR="00730403" w:rsidRPr="00874671" w:rsidRDefault="00530004" w:rsidP="005300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Основанием </w:t>
      </w:r>
      <w:r w:rsidR="00730403" w:rsidRPr="00874671">
        <w:rPr>
          <w:rFonts w:ascii="Times New Roman" w:hAnsi="Times New Roman" w:cs="Times New Roman"/>
          <w:sz w:val="24"/>
          <w:szCs w:val="24"/>
          <w:lang w:val="kk-KZ"/>
        </w:rPr>
        <w:t>разраб</w:t>
      </w:r>
      <w:r w:rsidR="002D22AE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отки проекта стандарта является </w:t>
      </w:r>
      <w:r w:rsidR="000876FB" w:rsidRPr="00874671">
        <w:rPr>
          <w:rFonts w:ascii="Times New Roman" w:hAnsi="Times New Roman" w:cs="Times New Roman"/>
          <w:sz w:val="24"/>
          <w:szCs w:val="24"/>
          <w:lang w:val="kk-KZ"/>
        </w:rPr>
        <w:t>выполнение требований</w:t>
      </w:r>
      <w:r w:rsidR="002D22AE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74671">
        <w:rPr>
          <w:rFonts w:ascii="Times New Roman" w:hAnsi="Times New Roman" w:cs="Times New Roman"/>
          <w:sz w:val="24"/>
          <w:szCs w:val="24"/>
        </w:rPr>
        <w:t>стать</w:t>
      </w:r>
      <w:r w:rsidR="002D22AE" w:rsidRPr="00874671">
        <w:rPr>
          <w:rFonts w:ascii="Times New Roman" w:hAnsi="Times New Roman" w:cs="Times New Roman"/>
          <w:sz w:val="24"/>
          <w:szCs w:val="24"/>
          <w:lang w:val="kk-KZ"/>
        </w:rPr>
        <w:t>ей</w:t>
      </w:r>
      <w:r w:rsidRPr="00874671">
        <w:rPr>
          <w:rFonts w:ascii="Times New Roman" w:hAnsi="Times New Roman" w:cs="Times New Roman"/>
          <w:sz w:val="24"/>
          <w:szCs w:val="24"/>
        </w:rPr>
        <w:t xml:space="preserve"> 4, 7,</w:t>
      </w:r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74671">
        <w:rPr>
          <w:rFonts w:ascii="Times New Roman" w:hAnsi="Times New Roman" w:cs="Times New Roman"/>
          <w:sz w:val="24"/>
          <w:szCs w:val="24"/>
        </w:rPr>
        <w:t>приложения 2 и 3 ТР ТС 016/201</w:t>
      </w:r>
      <w:r w:rsidR="002D22AE" w:rsidRPr="00874671">
        <w:rPr>
          <w:rFonts w:ascii="Times New Roman" w:hAnsi="Times New Roman" w:cs="Times New Roman"/>
          <w:sz w:val="24"/>
          <w:szCs w:val="24"/>
          <w:lang w:val="kk-KZ"/>
        </w:rPr>
        <w:t>1 «</w:t>
      </w:r>
      <w:r w:rsidR="002D22AE" w:rsidRPr="00874671">
        <w:rPr>
          <w:rFonts w:ascii="Times New Roman" w:hAnsi="Times New Roman" w:cs="Times New Roman"/>
          <w:sz w:val="24"/>
          <w:szCs w:val="24"/>
        </w:rPr>
        <w:t>О безопасности аппаратов, работающих на газообразном топливе</w:t>
      </w:r>
      <w:r w:rsidR="002D22AE" w:rsidRPr="00874671">
        <w:rPr>
          <w:rFonts w:ascii="Times New Roman" w:hAnsi="Times New Roman" w:cs="Times New Roman"/>
          <w:sz w:val="24"/>
          <w:szCs w:val="24"/>
          <w:lang w:val="kk-KZ"/>
        </w:rPr>
        <w:t>», утвержденный</w:t>
      </w:r>
      <w:r w:rsidR="002D22AE" w:rsidRPr="00874671">
        <w:rPr>
          <w:rFonts w:ascii="Times New Roman" w:hAnsi="Times New Roman" w:cs="Times New Roman"/>
          <w:sz w:val="24"/>
          <w:szCs w:val="24"/>
        </w:rPr>
        <w:t xml:space="preserve"> Решением Комиссии Таможенного союза от </w:t>
      </w:r>
      <w:r w:rsidR="00A0161A" w:rsidRPr="00874671">
        <w:rPr>
          <w:rFonts w:ascii="Times New Roman" w:hAnsi="Times New Roman" w:cs="Times New Roman"/>
          <w:sz w:val="24"/>
          <w:szCs w:val="24"/>
          <w:lang w:val="kk-KZ"/>
        </w:rPr>
        <w:br/>
      </w:r>
      <w:r w:rsidR="002D22AE" w:rsidRPr="00874671">
        <w:rPr>
          <w:rFonts w:ascii="Times New Roman" w:hAnsi="Times New Roman" w:cs="Times New Roman"/>
          <w:sz w:val="24"/>
          <w:szCs w:val="24"/>
        </w:rPr>
        <w:t>9 декабря 2011г. № 875</w:t>
      </w:r>
      <w:r w:rsidR="00730403" w:rsidRPr="00874671">
        <w:rPr>
          <w:rFonts w:ascii="Times New Roman" w:hAnsi="Times New Roman" w:cs="Times New Roman"/>
          <w:sz w:val="24"/>
          <w:szCs w:val="24"/>
        </w:rPr>
        <w:t>.</w:t>
      </w:r>
    </w:p>
    <w:p w14:paraId="2FB379E5" w14:textId="344F5749" w:rsidR="000876FB" w:rsidRPr="00874671" w:rsidRDefault="000876FB" w:rsidP="005300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  <w:lang w:val="kk-KZ"/>
        </w:rPr>
        <w:t>В ТР ТС 016/2011 установлено, что газоиспользующее оборудование должно исключать опасность взрыва от внешнего источника зажигания. Горелка с полным предварительным смешением, а также конструкция газового тракта газоиспользующего оборудования должна исключать превышение кстановленной изготовителем максимально допустимой нормы утечки газа.</w:t>
      </w:r>
      <w:r w:rsidR="00560DE4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В перечне стандартов, в результате применения которых на добровольной основе обеспечивается соблюдение требований настоящего ТР ТС отсутствуют стандарты на данный объекта стандартизации. В связи с чем, разработка национального стандарта на данный объект стандартизации является актуальной.</w:t>
      </w:r>
    </w:p>
    <w:p w14:paraId="50286966" w14:textId="7080D8BF" w:rsidR="00874671" w:rsidRPr="002C2A21" w:rsidRDefault="006D3D59" w:rsidP="006D3D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3D59">
        <w:rPr>
          <w:rFonts w:ascii="Times New Roman" w:hAnsi="Times New Roman" w:cs="Times New Roman"/>
          <w:sz w:val="24"/>
          <w:szCs w:val="24"/>
        </w:rPr>
        <w:t>Водонагреватель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- </w:t>
      </w:r>
      <w:r w:rsidRPr="006D3D59">
        <w:rPr>
          <w:rFonts w:ascii="Times New Roman" w:hAnsi="Times New Roman" w:cs="Times New Roman"/>
          <w:sz w:val="24"/>
          <w:szCs w:val="24"/>
        </w:rPr>
        <w:t>устройство для непрерывного </w:t>
      </w:r>
      <w:hyperlink r:id="rId6" w:tooltip="Нагрев" w:history="1">
        <w:r w:rsidRPr="006D3D5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нагрева</w:t>
        </w:r>
      </w:hyperlink>
      <w:r w:rsidRPr="006D3D59">
        <w:rPr>
          <w:rFonts w:ascii="Times New Roman" w:hAnsi="Times New Roman" w:cs="Times New Roman"/>
          <w:sz w:val="24"/>
          <w:szCs w:val="24"/>
        </w:rPr>
        <w:t> </w:t>
      </w:r>
      <w:hyperlink r:id="rId7" w:tooltip="Вода" w:history="1">
        <w:r w:rsidRPr="006D3D5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воды</w:t>
        </w:r>
      </w:hyperlink>
      <w:r w:rsidRPr="006D3D59">
        <w:rPr>
          <w:rFonts w:ascii="Times New Roman" w:hAnsi="Times New Roman" w:cs="Times New Roman"/>
          <w:sz w:val="24"/>
          <w:szCs w:val="24"/>
        </w:rPr>
        <w:t> в местной системе </w:t>
      </w:r>
      <w:hyperlink r:id="rId8" w:tooltip="Горячее водоснабжение" w:history="1">
        <w:proofErr w:type="spellStart"/>
        <w:r w:rsidRPr="006D3D5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водоснабжения</w:t>
        </w:r>
      </w:hyperlink>
      <w:r w:rsidRPr="006D3D59">
        <w:rPr>
          <w:rFonts w:ascii="Times New Roman" w:hAnsi="Times New Roman" w:cs="Times New Roman"/>
          <w:sz w:val="24"/>
          <w:szCs w:val="24"/>
        </w:rPr>
        <w:t>.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3D59">
        <w:rPr>
          <w:rFonts w:ascii="Times New Roman" w:hAnsi="Times New Roman" w:cs="Times New Roman"/>
          <w:sz w:val="24"/>
          <w:szCs w:val="24"/>
        </w:rPr>
        <w:t>Накопительный водонагреватель представляет собой сравнительно большую </w:t>
      </w:r>
      <w:hyperlink r:id="rId9" w:tooltip="Ёмкость" w:history="1">
        <w:r w:rsidRPr="006D3D5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ёмкость</w:t>
        </w:r>
      </w:hyperlink>
      <w:r w:rsidRPr="006D3D59">
        <w:rPr>
          <w:rFonts w:ascii="Times New Roman" w:hAnsi="Times New Roman" w:cs="Times New Roman"/>
          <w:sz w:val="24"/>
          <w:szCs w:val="24"/>
        </w:rPr>
        <w:t> с размещенным в ней или, реже, под ней, </w:t>
      </w:r>
      <w:hyperlink r:id="rId10" w:tooltip="Нагреватель" w:history="1">
        <w:r w:rsidRPr="006D3D5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источником тепла</w:t>
        </w:r>
      </w:hyperlink>
      <w:r w:rsidRPr="006D3D59">
        <w:rPr>
          <w:rFonts w:ascii="Times New Roman" w:hAnsi="Times New Roman" w:cs="Times New Roman"/>
          <w:sz w:val="24"/>
          <w:szCs w:val="24"/>
        </w:rPr>
        <w:t>. </w:t>
      </w:r>
      <w:r w:rsidR="0000073F" w:rsidRPr="006D3D59">
        <w:rPr>
          <w:rFonts w:ascii="Times New Roman" w:hAnsi="Times New Roman" w:cs="Times New Roman"/>
          <w:sz w:val="24"/>
          <w:szCs w:val="24"/>
        </w:rPr>
        <w:t xml:space="preserve">В настоящее время в Казахстане </w:t>
      </w:r>
      <w:r w:rsidR="002C2A21">
        <w:rPr>
          <w:rFonts w:ascii="Times New Roman" w:hAnsi="Times New Roman" w:cs="Times New Roman"/>
          <w:sz w:val="24"/>
          <w:szCs w:val="24"/>
          <w:lang w:val="kk-KZ"/>
        </w:rPr>
        <w:t>функционируют немало заводов по производству водонагревателей, также немало проектов одобрены по строительству заводов по производству водонагревателей</w:t>
      </w:r>
      <w:proofErr w:type="gramStart"/>
      <w:r w:rsidR="002C2A21">
        <w:rPr>
          <w:rFonts w:ascii="Times New Roman" w:hAnsi="Times New Roman" w:cs="Times New Roman"/>
          <w:sz w:val="24"/>
          <w:szCs w:val="24"/>
          <w:lang w:val="kk-KZ"/>
        </w:rPr>
        <w:t>.</w:t>
      </w:r>
      <w:proofErr w:type="gramEnd"/>
      <w:r w:rsidR="002C2A2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C2A21" w:rsidRPr="002C2A2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В</w:t>
      </w:r>
      <w:proofErr w:type="spellStart"/>
      <w:r w:rsidR="002C2A21" w:rsidRPr="002C2A21">
        <w:rPr>
          <w:rFonts w:ascii="Times New Roman" w:hAnsi="Times New Roman" w:cs="Times New Roman"/>
          <w:sz w:val="24"/>
          <w:szCs w:val="24"/>
          <w:shd w:val="clear" w:color="auto" w:fill="FFFFFF"/>
        </w:rPr>
        <w:t>одонагреватель</w:t>
      </w:r>
      <w:proofErr w:type="spellEnd"/>
      <w:r w:rsidR="002C2A21" w:rsidRPr="002C2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объект повышенной опасности. Именно поэтому очень важно уметь </w:t>
      </w:r>
      <w:hyperlink r:id="rId11" w:tgtFrame="_blank" w:tooltip="8 советов, как выбрать электрический водонагреватель (бойлер) для частного дома и квартиры" w:history="1">
        <w:r w:rsidR="002C2A21" w:rsidRPr="002C2A2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выбрать качественный агрегат</w:t>
        </w:r>
      </w:hyperlink>
      <w:r w:rsidR="002C2A21" w:rsidRPr="002C2A21">
        <w:rPr>
          <w:rFonts w:ascii="Times New Roman" w:hAnsi="Times New Roman" w:cs="Times New Roman"/>
          <w:sz w:val="24"/>
          <w:szCs w:val="24"/>
          <w:shd w:val="clear" w:color="auto" w:fill="FFFFFF"/>
        </w:rPr>
        <w:t> и правильно его установить.</w:t>
      </w:r>
      <w:r w:rsidR="002C2A21">
        <w:rPr>
          <w:rFonts w:ascii="Arial" w:hAnsi="Arial" w:cs="Arial"/>
          <w:color w:val="555555"/>
          <w:sz w:val="21"/>
          <w:szCs w:val="21"/>
          <w:shd w:val="clear" w:color="auto" w:fill="FFFFFF"/>
        </w:rPr>
        <w:t> </w:t>
      </w:r>
    </w:p>
    <w:p w14:paraId="2D3D9CC2" w14:textId="77777777" w:rsidR="000876FB" w:rsidRPr="00874671" w:rsidRDefault="000876FB" w:rsidP="000876FB">
      <w:pPr>
        <w:tabs>
          <w:tab w:val="left" w:pos="4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Заявителем настоящего стандарта </w:t>
      </w:r>
      <w:r w:rsidRPr="00874671">
        <w:rPr>
          <w:rFonts w:ascii="Times New Roman" w:hAnsi="Times New Roman" w:cs="Times New Roman"/>
          <w:sz w:val="24"/>
          <w:szCs w:val="24"/>
          <w:lang w:val="kk-KZ"/>
        </w:rPr>
        <w:t>в соответствии с Национальным планом стандартизации на 2020 год является РГП «КазИнСт».</w:t>
      </w:r>
    </w:p>
    <w:p w14:paraId="754B1BC4" w14:textId="0FB471C8" w:rsidR="00730403" w:rsidRPr="00874671" w:rsidRDefault="00730403" w:rsidP="00ED04BE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</w:rPr>
        <w:t>Принятие настоящего проекта стандарта не влечет за собой пересмотр, отмену и внесение изменений в другие документы</w:t>
      </w:r>
      <w:r w:rsidR="00AA40DA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по стандартизации</w:t>
      </w:r>
      <w:r w:rsidRPr="00874671">
        <w:rPr>
          <w:rFonts w:ascii="Times New Roman" w:hAnsi="Times New Roman" w:cs="Times New Roman"/>
          <w:sz w:val="24"/>
          <w:szCs w:val="24"/>
        </w:rPr>
        <w:t>.</w:t>
      </w:r>
    </w:p>
    <w:p w14:paraId="5D751B4C" w14:textId="77777777" w:rsidR="00730403" w:rsidRPr="00874671" w:rsidRDefault="00730403" w:rsidP="00ED04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4"/>
        </w:rPr>
      </w:pPr>
    </w:p>
    <w:p w14:paraId="70A51E6E" w14:textId="77777777" w:rsidR="00730403" w:rsidRPr="00874671" w:rsidRDefault="00730403" w:rsidP="00ED04BE">
      <w:pPr>
        <w:pStyle w:val="3"/>
        <w:ind w:firstLine="567"/>
        <w:jc w:val="both"/>
        <w:rPr>
          <w:i w:val="0"/>
          <w:sz w:val="24"/>
          <w:szCs w:val="24"/>
        </w:rPr>
      </w:pPr>
      <w:r w:rsidRPr="00874671">
        <w:rPr>
          <w:i w:val="0"/>
          <w:sz w:val="24"/>
          <w:szCs w:val="24"/>
        </w:rPr>
        <w:t>2 Основание для разработки стандарта с указанием соответствующего задания:</w:t>
      </w:r>
    </w:p>
    <w:p w14:paraId="098D4A6A" w14:textId="4C547073" w:rsidR="00730403" w:rsidRPr="00874671" w:rsidRDefault="00730403" w:rsidP="00ED04BE">
      <w:pPr>
        <w:pStyle w:val="11"/>
        <w:ind w:firstLine="567"/>
        <w:jc w:val="both"/>
        <w:rPr>
          <w:sz w:val="24"/>
          <w:szCs w:val="24"/>
          <w:lang w:val="kk-KZ"/>
        </w:rPr>
      </w:pPr>
      <w:r w:rsidRPr="00874671">
        <w:rPr>
          <w:sz w:val="24"/>
          <w:szCs w:val="24"/>
        </w:rPr>
        <w:t xml:space="preserve">Проект настоящего стандарта подготовлен в соответствии </w:t>
      </w:r>
      <w:r w:rsidR="00AA40DA" w:rsidRPr="00874671">
        <w:rPr>
          <w:sz w:val="24"/>
          <w:szCs w:val="24"/>
          <w:lang w:val="kk-KZ"/>
        </w:rPr>
        <w:t xml:space="preserve">с </w:t>
      </w:r>
      <w:r w:rsidR="00AA40DA" w:rsidRPr="00874671">
        <w:rPr>
          <w:sz w:val="24"/>
          <w:szCs w:val="24"/>
        </w:rPr>
        <w:t>Национальны</w:t>
      </w:r>
      <w:r w:rsidR="00AA40DA" w:rsidRPr="00874671">
        <w:rPr>
          <w:sz w:val="24"/>
          <w:szCs w:val="24"/>
          <w:lang w:val="kk-KZ"/>
        </w:rPr>
        <w:t>м</w:t>
      </w:r>
      <w:r w:rsidR="00AA40DA" w:rsidRPr="00874671">
        <w:rPr>
          <w:sz w:val="24"/>
          <w:szCs w:val="24"/>
        </w:rPr>
        <w:t xml:space="preserve"> план</w:t>
      </w:r>
      <w:r w:rsidR="00AA40DA" w:rsidRPr="00874671">
        <w:rPr>
          <w:sz w:val="24"/>
          <w:szCs w:val="24"/>
          <w:lang w:val="kk-KZ"/>
        </w:rPr>
        <w:t>ом</w:t>
      </w:r>
      <w:r w:rsidR="00AA40DA" w:rsidRPr="00874671">
        <w:rPr>
          <w:sz w:val="24"/>
          <w:szCs w:val="24"/>
        </w:rPr>
        <w:t xml:space="preserve"> стандартизации на 2020 год (утвержден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№39-од)</w:t>
      </w:r>
      <w:r w:rsidRPr="00874671">
        <w:rPr>
          <w:sz w:val="24"/>
          <w:szCs w:val="24"/>
        </w:rPr>
        <w:t>.</w:t>
      </w:r>
    </w:p>
    <w:p w14:paraId="0C6C8014" w14:textId="77777777" w:rsidR="00730403" w:rsidRPr="00874671" w:rsidRDefault="00730403" w:rsidP="00ED04BE">
      <w:pPr>
        <w:pStyle w:val="11"/>
        <w:ind w:firstLine="567"/>
        <w:jc w:val="both"/>
        <w:rPr>
          <w:i/>
          <w:sz w:val="24"/>
          <w:szCs w:val="24"/>
        </w:rPr>
      </w:pPr>
    </w:p>
    <w:p w14:paraId="397A4241" w14:textId="77777777" w:rsidR="00730403" w:rsidRPr="00874671" w:rsidRDefault="00730403" w:rsidP="00ED04BE">
      <w:pPr>
        <w:pStyle w:val="11"/>
        <w:ind w:firstLine="567"/>
        <w:jc w:val="both"/>
        <w:rPr>
          <w:sz w:val="24"/>
          <w:szCs w:val="24"/>
        </w:rPr>
      </w:pPr>
      <w:r w:rsidRPr="00874671">
        <w:rPr>
          <w:b/>
          <w:sz w:val="24"/>
          <w:szCs w:val="24"/>
        </w:rPr>
        <w:t>3 Характеристика объекта стандартизации</w:t>
      </w:r>
      <w:r w:rsidRPr="00874671">
        <w:rPr>
          <w:sz w:val="24"/>
          <w:szCs w:val="24"/>
        </w:rPr>
        <w:t>:</w:t>
      </w:r>
    </w:p>
    <w:p w14:paraId="2DD7ACA5" w14:textId="77777777" w:rsidR="00AA40DA" w:rsidRPr="00874671" w:rsidRDefault="00AA40DA" w:rsidP="00AA40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Настоящий стандарт определяет технические характеристики и методы испытаний по конструкции, безопасности, рациональному использованию энергии и пригодности к использованию по назначению, окружающей среде, классификации и маркировке накопительных герметичных водонагревателей для производства санитарно-технической горячей воды с использованием сжиженного газа </w:t>
      </w:r>
      <w:proofErr w:type="gramStart"/>
      <w:r w:rsidRPr="0087467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74671">
        <w:rPr>
          <w:rFonts w:ascii="Times New Roman" w:hAnsi="Times New Roman" w:cs="Times New Roman"/>
          <w:sz w:val="24"/>
          <w:szCs w:val="24"/>
        </w:rPr>
        <w:t>:</w:t>
      </w:r>
    </w:p>
    <w:p w14:paraId="4606F99A" w14:textId="77777777" w:rsidR="00AA40DA" w:rsidRPr="00874671" w:rsidRDefault="00AA40DA" w:rsidP="00AA40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</w:rPr>
        <w:t>- транспортных средств, определенных в статье 1 Директивы 70/156/EEC;</w:t>
      </w:r>
    </w:p>
    <w:p w14:paraId="14A2639D" w14:textId="77777777" w:rsidR="00AA40DA" w:rsidRPr="00874671" w:rsidRDefault="00AA40DA" w:rsidP="00AA40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</w:rPr>
        <w:t>- летнего домика-фургона;</w:t>
      </w:r>
    </w:p>
    <w:p w14:paraId="34D42945" w14:textId="2FC38C8D" w:rsidR="00AA40DA" w:rsidRPr="00264430" w:rsidRDefault="00AA40DA" w:rsidP="00AA40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- сельскохозяйственной, лесной и мобильной техники, </w:t>
      </w:r>
      <w:r w:rsidR="00264430">
        <w:rPr>
          <w:rFonts w:ascii="Times New Roman" w:hAnsi="Times New Roman" w:cs="Times New Roman"/>
          <w:sz w:val="24"/>
          <w:szCs w:val="24"/>
          <w:lang w:val="kk-KZ"/>
        </w:rPr>
        <w:t>а также</w:t>
      </w:r>
    </w:p>
    <w:p w14:paraId="4A400E7D" w14:textId="77777777" w:rsidR="00AA40DA" w:rsidRPr="00874671" w:rsidRDefault="00AA40DA" w:rsidP="00AA40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</w:rPr>
        <w:t>- лодки;</w:t>
      </w:r>
    </w:p>
    <w:p w14:paraId="2FBD55EF" w14:textId="2631115D" w:rsidR="00D505BE" w:rsidRPr="00874671" w:rsidRDefault="00AA40DA" w:rsidP="00AA40DA">
      <w:pPr>
        <w:pStyle w:val="11"/>
        <w:ind w:firstLine="567"/>
        <w:jc w:val="both"/>
        <w:rPr>
          <w:sz w:val="24"/>
          <w:szCs w:val="24"/>
          <w:lang w:val="kk-KZ"/>
        </w:rPr>
      </w:pPr>
      <w:r w:rsidRPr="00874671">
        <w:rPr>
          <w:sz w:val="24"/>
          <w:szCs w:val="24"/>
        </w:rPr>
        <w:t>именуем</w:t>
      </w:r>
      <w:r w:rsidR="0009682C">
        <w:rPr>
          <w:sz w:val="24"/>
          <w:szCs w:val="24"/>
          <w:lang w:val="kk-KZ"/>
        </w:rPr>
        <w:t>о</w:t>
      </w:r>
      <w:bookmarkStart w:id="0" w:name="_GoBack"/>
      <w:bookmarkEnd w:id="0"/>
      <w:r w:rsidRPr="00874671">
        <w:rPr>
          <w:sz w:val="24"/>
          <w:szCs w:val="24"/>
        </w:rPr>
        <w:t>е в дальнейшем «прибор».</w:t>
      </w:r>
    </w:p>
    <w:p w14:paraId="4DB73D40" w14:textId="77777777" w:rsidR="008C48A6" w:rsidRPr="00874671" w:rsidRDefault="008C48A6" w:rsidP="00ED04BE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52838348" w14:textId="77777777" w:rsidR="00730403" w:rsidRPr="00874671" w:rsidRDefault="00730403" w:rsidP="00ED04BE">
      <w:pPr>
        <w:pStyle w:val="11"/>
        <w:ind w:firstLine="567"/>
        <w:jc w:val="both"/>
        <w:rPr>
          <w:b/>
          <w:sz w:val="24"/>
          <w:szCs w:val="24"/>
          <w:lang w:val="kk-KZ"/>
        </w:rPr>
      </w:pPr>
      <w:r w:rsidRPr="00874671">
        <w:rPr>
          <w:b/>
          <w:sz w:val="24"/>
          <w:szCs w:val="24"/>
        </w:rPr>
        <w:lastRenderedPageBreak/>
        <w:t xml:space="preserve">4 </w:t>
      </w:r>
      <w:r w:rsidR="00B460C3" w:rsidRPr="00874671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74671">
        <w:rPr>
          <w:b/>
          <w:sz w:val="24"/>
          <w:szCs w:val="24"/>
        </w:rPr>
        <w:t>:</w:t>
      </w:r>
    </w:p>
    <w:p w14:paraId="1A505346" w14:textId="2A83FD8E" w:rsidR="00730403" w:rsidRPr="00874671" w:rsidRDefault="00B460C3" w:rsidP="005958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</w:rPr>
        <w:t>Данный стандарт взаимосвязан</w:t>
      </w:r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с </w:t>
      </w:r>
      <w:proofErr w:type="gramStart"/>
      <w:r w:rsidR="00AA40DA" w:rsidRPr="00874671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AA40DA" w:rsidRPr="00874671">
        <w:rPr>
          <w:rFonts w:ascii="Times New Roman" w:hAnsi="Times New Roman" w:cs="Times New Roman"/>
          <w:sz w:val="24"/>
          <w:szCs w:val="24"/>
        </w:rPr>
        <w:t xml:space="preserve"> ТС 016/201</w:t>
      </w:r>
      <w:r w:rsidR="00AA40DA" w:rsidRPr="00874671">
        <w:rPr>
          <w:rFonts w:ascii="Times New Roman" w:hAnsi="Times New Roman" w:cs="Times New Roman"/>
          <w:sz w:val="24"/>
          <w:szCs w:val="24"/>
          <w:lang w:val="kk-KZ"/>
        </w:rPr>
        <w:t>1 «</w:t>
      </w:r>
      <w:r w:rsidR="00AA40DA" w:rsidRPr="00874671">
        <w:rPr>
          <w:rFonts w:ascii="Times New Roman" w:hAnsi="Times New Roman" w:cs="Times New Roman"/>
          <w:sz w:val="24"/>
          <w:szCs w:val="24"/>
        </w:rPr>
        <w:t>О безопасности аппаратов, работающих на газообразном топливе</w:t>
      </w:r>
      <w:r w:rsidR="00AA40DA" w:rsidRPr="00874671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87467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16977069" w14:textId="77777777" w:rsidR="00730403" w:rsidRPr="00874671" w:rsidRDefault="00730403" w:rsidP="00ED04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AC026AA" w14:textId="77777777" w:rsidR="00730403" w:rsidRPr="00874671" w:rsidRDefault="00730403" w:rsidP="00ED04BE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B460C3" w:rsidRPr="00874671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  <w:r w:rsidRPr="00874671">
        <w:rPr>
          <w:rFonts w:ascii="Times New Roman" w:hAnsi="Times New Roman" w:cs="Times New Roman"/>
          <w:b/>
          <w:sz w:val="24"/>
          <w:szCs w:val="24"/>
        </w:rPr>
        <w:t>:</w:t>
      </w:r>
    </w:p>
    <w:p w14:paraId="48981C47" w14:textId="64D0DB5D" w:rsidR="00B460C3" w:rsidRPr="00874671" w:rsidRDefault="00194900" w:rsidP="00ED04BE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</w:t>
      </w:r>
      <w:proofErr w:type="spellStart"/>
      <w:r w:rsidRPr="00874671">
        <w:rPr>
          <w:rFonts w:ascii="Times New Roman" w:hAnsi="Times New Roman" w:cs="Times New Roman"/>
          <w:sz w:val="24"/>
          <w:szCs w:val="24"/>
        </w:rPr>
        <w:t>явля</w:t>
      </w:r>
      <w:proofErr w:type="spellEnd"/>
      <w:r w:rsidRPr="00874671">
        <w:rPr>
          <w:rFonts w:ascii="Times New Roman" w:hAnsi="Times New Roman" w:cs="Times New Roman"/>
          <w:sz w:val="24"/>
          <w:szCs w:val="24"/>
          <w:lang w:val="kk-KZ"/>
        </w:rPr>
        <w:t>ю</w:t>
      </w:r>
      <w:proofErr w:type="spellStart"/>
      <w:r w:rsidRPr="00874671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874671">
        <w:rPr>
          <w:rFonts w:ascii="Times New Roman" w:hAnsi="Times New Roman" w:cs="Times New Roman"/>
          <w:sz w:val="24"/>
          <w:szCs w:val="24"/>
        </w:rPr>
        <w:t xml:space="preserve"> </w:t>
      </w:r>
      <w:r w:rsidR="003C2343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ОЮЛ «Казахстанская газовая ассоциация», ОЮЛ «Независимая газовая ассоциация», Центр научных лабораторных исследований филиала ТОО «КМГ Инжиниринг» «Каспиймунайгаз», </w:t>
      </w:r>
      <w:r w:rsidR="00B01FA3" w:rsidRPr="00874671">
        <w:rPr>
          <w:rFonts w:ascii="Times New Roman" w:hAnsi="Times New Roman" w:cs="Times New Roman"/>
          <w:sz w:val="24"/>
          <w:szCs w:val="24"/>
          <w:lang w:val="kk-KZ"/>
        </w:rPr>
        <w:br/>
      </w:r>
      <w:r w:rsidR="003C2343" w:rsidRPr="00874671">
        <w:rPr>
          <w:rFonts w:ascii="Times New Roman" w:hAnsi="Times New Roman" w:cs="Times New Roman"/>
          <w:sz w:val="24"/>
          <w:szCs w:val="24"/>
          <w:lang w:val="kk-KZ"/>
        </w:rPr>
        <w:t>ТОО «Инкомэнерго КЗ», ТОО «</w:t>
      </w:r>
      <w:proofErr w:type="spellStart"/>
      <w:r w:rsidR="003C2343" w:rsidRPr="00874671">
        <w:rPr>
          <w:rFonts w:ascii="Times New Roman" w:hAnsi="Times New Roman" w:cs="Times New Roman"/>
          <w:sz w:val="24"/>
          <w:szCs w:val="24"/>
          <w:lang w:val="en-US"/>
        </w:rPr>
        <w:t>Horeca</w:t>
      </w:r>
      <w:proofErr w:type="spellEnd"/>
      <w:r w:rsidR="003C2343" w:rsidRPr="00874671">
        <w:rPr>
          <w:rFonts w:ascii="Times New Roman" w:hAnsi="Times New Roman" w:cs="Times New Roman"/>
          <w:sz w:val="24"/>
          <w:szCs w:val="24"/>
        </w:rPr>
        <w:t xml:space="preserve"> </w:t>
      </w:r>
      <w:r w:rsidR="003C2343" w:rsidRPr="00874671">
        <w:rPr>
          <w:rFonts w:ascii="Times New Roman" w:hAnsi="Times New Roman" w:cs="Times New Roman"/>
          <w:sz w:val="24"/>
          <w:szCs w:val="24"/>
          <w:lang w:val="en-US"/>
        </w:rPr>
        <w:t>supplies</w:t>
      </w:r>
      <w:r w:rsidR="003C2343" w:rsidRPr="00874671">
        <w:rPr>
          <w:rFonts w:ascii="Times New Roman" w:hAnsi="Times New Roman" w:cs="Times New Roman"/>
          <w:sz w:val="24"/>
          <w:szCs w:val="24"/>
        </w:rPr>
        <w:t xml:space="preserve"> </w:t>
      </w:r>
      <w:r w:rsidR="003C2343" w:rsidRPr="00874671">
        <w:rPr>
          <w:rFonts w:ascii="Times New Roman" w:hAnsi="Times New Roman" w:cs="Times New Roman"/>
          <w:sz w:val="24"/>
          <w:szCs w:val="24"/>
          <w:lang w:val="kk-KZ"/>
        </w:rPr>
        <w:t>(Хорека сапплайс)»,</w:t>
      </w:r>
      <w:r w:rsidR="003C2343" w:rsidRPr="00874671">
        <w:rPr>
          <w:rFonts w:ascii="Times New Roman" w:hAnsi="Times New Roman" w:cs="Times New Roman"/>
          <w:sz w:val="24"/>
          <w:szCs w:val="24"/>
        </w:rPr>
        <w:t xml:space="preserve"> </w:t>
      </w:r>
      <w:r w:rsidR="003C2343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ТОО «ВИКА Казахстан», </w:t>
      </w:r>
      <w:r w:rsidR="0059588B" w:rsidRPr="00874671">
        <w:rPr>
          <w:rFonts w:ascii="Times New Roman" w:hAnsi="Times New Roman" w:cs="Times New Roman"/>
          <w:sz w:val="24"/>
          <w:szCs w:val="24"/>
          <w:lang w:eastAsia="en-US"/>
        </w:rPr>
        <w:t>ИЦ ТОО «</w:t>
      </w:r>
      <w:proofErr w:type="spellStart"/>
      <w:r w:rsidR="0059588B" w:rsidRPr="00874671">
        <w:rPr>
          <w:rFonts w:ascii="Times New Roman" w:hAnsi="Times New Roman" w:cs="Times New Roman"/>
          <w:sz w:val="24"/>
          <w:szCs w:val="24"/>
          <w:lang w:eastAsia="en-US"/>
        </w:rPr>
        <w:t>Манар</w:t>
      </w:r>
      <w:proofErr w:type="spellEnd"/>
      <w:r w:rsidR="0059588B" w:rsidRPr="00874671">
        <w:rPr>
          <w:rFonts w:ascii="Times New Roman" w:hAnsi="Times New Roman" w:cs="Times New Roman"/>
          <w:sz w:val="24"/>
          <w:szCs w:val="24"/>
          <w:lang w:eastAsia="en-US"/>
        </w:rPr>
        <w:t>»,</w:t>
      </w:r>
      <w:r w:rsidR="0059588B" w:rsidRPr="00874671">
        <w:rPr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w:r w:rsidR="00340DE9" w:rsidRPr="00874671">
        <w:rPr>
          <w:rFonts w:ascii="Times New Roman" w:hAnsi="Times New Roman" w:cs="Times New Roman"/>
          <w:sz w:val="24"/>
          <w:szCs w:val="24"/>
          <w:lang w:eastAsia="en-US"/>
        </w:rPr>
        <w:t>ИЦ АО «Западно-</w:t>
      </w:r>
      <w:r w:rsidR="0059588B" w:rsidRPr="00874671">
        <w:rPr>
          <w:rFonts w:ascii="Times New Roman" w:hAnsi="Times New Roman" w:cs="Times New Roman"/>
          <w:sz w:val="24"/>
          <w:szCs w:val="24"/>
          <w:lang w:eastAsia="en-US"/>
        </w:rPr>
        <w:t>Казахстанска</w:t>
      </w:r>
      <w:r w:rsidR="00340DE9" w:rsidRPr="00874671">
        <w:rPr>
          <w:rFonts w:ascii="Times New Roman" w:hAnsi="Times New Roman" w:cs="Times New Roman"/>
          <w:sz w:val="24"/>
          <w:szCs w:val="24"/>
          <w:lang w:eastAsia="en-US"/>
        </w:rPr>
        <w:t>я машиностроительная компания»,</w:t>
      </w:r>
      <w:r w:rsidR="0059588B" w:rsidRPr="00874671">
        <w:rPr>
          <w:rFonts w:ascii="Times New Roman" w:hAnsi="Times New Roman" w:cs="Times New Roman"/>
          <w:sz w:val="24"/>
          <w:szCs w:val="24"/>
          <w:lang w:eastAsia="en-US"/>
        </w:rPr>
        <w:t xml:space="preserve"> ТОО «КРАНЭНЕРГО ЛТД»</w:t>
      </w:r>
      <w:r w:rsidR="00A50B5E" w:rsidRPr="00874671">
        <w:rPr>
          <w:rFonts w:ascii="Times New Roman" w:hAnsi="Times New Roman" w:cs="Times New Roman"/>
          <w:sz w:val="24"/>
          <w:szCs w:val="24"/>
          <w:lang w:val="kk-KZ"/>
        </w:rPr>
        <w:t>и др.</w:t>
      </w:r>
      <w:r w:rsidR="002A7A38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874671">
        <w:rPr>
          <w:rFonts w:ascii="Times New Roman" w:hAnsi="Times New Roman" w:cs="Times New Roman"/>
          <w:sz w:val="24"/>
          <w:szCs w:val="24"/>
        </w:rPr>
        <w:t>органы по подтверждению соответствия</w:t>
      </w:r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и испытательные лабораторий в соответствии с областью аккредитации</w:t>
      </w:r>
      <w:r w:rsidR="000C0F26" w:rsidRPr="00874671">
        <w:rPr>
          <w:rFonts w:ascii="Times New Roman" w:hAnsi="Times New Roman" w:cs="Times New Roman"/>
          <w:sz w:val="24"/>
          <w:szCs w:val="24"/>
          <w:lang w:val="kk-KZ"/>
        </w:rPr>
        <w:t>, предприятий и организации</w:t>
      </w:r>
      <w:r w:rsidRPr="00874671">
        <w:rPr>
          <w:rFonts w:ascii="Times New Roman" w:hAnsi="Times New Roman" w:cs="Times New Roman"/>
          <w:sz w:val="24"/>
          <w:szCs w:val="24"/>
        </w:rPr>
        <w:t>.</w:t>
      </w:r>
    </w:p>
    <w:p w14:paraId="0E81A570" w14:textId="77777777" w:rsidR="00970520" w:rsidRPr="00874671" w:rsidRDefault="00970520" w:rsidP="00ED04BE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B484C5" w14:textId="77777777" w:rsidR="00B460C3" w:rsidRPr="00874671" w:rsidRDefault="00B460C3" w:rsidP="00ED04BE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74671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  <w:r w:rsidR="00194900" w:rsidRPr="00874671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8746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562D32" w14:textId="1586BDF6" w:rsidR="00730403" w:rsidRPr="00874671" w:rsidRDefault="00730403" w:rsidP="00ED04BE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3C2EA4" w:rsidRPr="00874671">
        <w:rPr>
          <w:rFonts w:ascii="Times New Roman" w:hAnsi="Times New Roman" w:cs="Times New Roman"/>
          <w:sz w:val="24"/>
          <w:szCs w:val="24"/>
        </w:rPr>
        <w:t xml:space="preserve">был </w:t>
      </w:r>
      <w:r w:rsidR="00A50B5E" w:rsidRPr="00874671">
        <w:rPr>
          <w:rFonts w:ascii="Times New Roman" w:hAnsi="Times New Roman" w:cs="Times New Roman"/>
          <w:sz w:val="24"/>
          <w:szCs w:val="24"/>
          <w:lang w:val="kk-KZ"/>
        </w:rPr>
        <w:t>направлен</w:t>
      </w:r>
      <w:r w:rsidRPr="00874671">
        <w:rPr>
          <w:rFonts w:ascii="Times New Roman" w:hAnsi="Times New Roman" w:cs="Times New Roman"/>
          <w:sz w:val="24"/>
          <w:szCs w:val="24"/>
        </w:rPr>
        <w:t xml:space="preserve"> в государственные органы, технические комитеты по стандартизации, </w:t>
      </w:r>
      <w:r w:rsidR="005A4A0E" w:rsidRPr="00874671">
        <w:rPr>
          <w:rFonts w:ascii="Times New Roman" w:hAnsi="Times New Roman" w:cs="Times New Roman"/>
          <w:sz w:val="24"/>
          <w:szCs w:val="24"/>
        </w:rPr>
        <w:t>органы по подтверждению соответствия</w:t>
      </w:r>
      <w:r w:rsidR="005A4A0E"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874671">
        <w:rPr>
          <w:rFonts w:ascii="Times New Roman" w:hAnsi="Times New Roman" w:cs="Times New Roman"/>
          <w:sz w:val="24"/>
          <w:szCs w:val="24"/>
        </w:rPr>
        <w:t>заинтересованные предприятия и организации.</w:t>
      </w:r>
    </w:p>
    <w:p w14:paraId="1B109069" w14:textId="77777777" w:rsidR="00730403" w:rsidRPr="00874671" w:rsidRDefault="00730403" w:rsidP="00ED04BE">
      <w:pPr>
        <w:pStyle w:val="a3"/>
        <w:tabs>
          <w:tab w:val="left" w:pos="851"/>
        </w:tabs>
        <w:ind w:firstLine="567"/>
        <w:rPr>
          <w:b w:val="0"/>
          <w:sz w:val="24"/>
          <w:szCs w:val="24"/>
        </w:rPr>
      </w:pPr>
      <w:r w:rsidRPr="00874671">
        <w:rPr>
          <w:b w:val="0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6580DD4A" w14:textId="77777777" w:rsidR="00956F14" w:rsidRPr="00874671" w:rsidRDefault="00956F14" w:rsidP="00ED04BE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1BB65539" w14:textId="77777777" w:rsidR="00730403" w:rsidRPr="00874671" w:rsidRDefault="00194900" w:rsidP="00ED04BE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874671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 w:rsidR="00730403" w:rsidRPr="00874671">
        <w:rPr>
          <w:b/>
          <w:sz w:val="24"/>
          <w:szCs w:val="24"/>
        </w:rPr>
        <w:t>:</w:t>
      </w:r>
    </w:p>
    <w:p w14:paraId="3CF0306B" w14:textId="1B7B57D3" w:rsidR="00730403" w:rsidRPr="00874671" w:rsidRDefault="00194900" w:rsidP="00ED04BE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разработан на основе </w:t>
      </w:r>
      <w:r w:rsidR="000C0F26" w:rsidRPr="00874671">
        <w:rPr>
          <w:rFonts w:ascii="Times New Roman" w:hAnsi="Times New Roman" w:cs="Times New Roman"/>
          <w:sz w:val="24"/>
          <w:szCs w:val="24"/>
          <w:lang w:val="kk-KZ"/>
        </w:rPr>
        <w:t>европейского</w:t>
      </w:r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 стандарта</w:t>
      </w:r>
      <w:r w:rsidRPr="0087467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874671">
        <w:rPr>
          <w:rFonts w:ascii="Times New Roman" w:hAnsi="Times New Roman" w:cs="Times New Roman"/>
          <w:bCs/>
          <w:sz w:val="24"/>
          <w:szCs w:val="24"/>
          <w:lang w:val="kk-KZ"/>
        </w:rPr>
        <w:br/>
      </w:r>
      <w:r w:rsidR="000C0F26" w:rsidRPr="00874671">
        <w:rPr>
          <w:rFonts w:ascii="Times New Roman" w:eastAsia="Times New Roman" w:hAnsi="Times New Roman" w:cs="Times New Roman"/>
          <w:kern w:val="2"/>
          <w:sz w:val="24"/>
          <w:szCs w:val="24"/>
          <w:lang w:val="en-US" w:eastAsia="fr-FR"/>
        </w:rPr>
        <w:t>EN</w:t>
      </w:r>
      <w:r w:rsidR="000C0F26" w:rsidRPr="00874671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 xml:space="preserve"> 15033</w:t>
      </w:r>
      <w:r w:rsidR="000C0F26" w:rsidRPr="00874671">
        <w:rPr>
          <w:rFonts w:ascii="Times New Roman" w:hAnsi="Times New Roman" w:cs="Times New Roman"/>
          <w:sz w:val="24"/>
          <w:szCs w:val="24"/>
        </w:rPr>
        <w:t>:20</w:t>
      </w:r>
      <w:r w:rsidR="000C0F26" w:rsidRPr="00874671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0C0F26" w:rsidRPr="00874671">
        <w:rPr>
          <w:rFonts w:ascii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Room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sealed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storage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water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heaters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production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sanitary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hot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water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using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LPG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vehicles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en-US"/>
        </w:rPr>
        <w:t>boats</w:t>
      </w:r>
      <w:r w:rsidR="000C0F26" w:rsidRPr="00874671">
        <w:rPr>
          <w:rStyle w:val="FontStyle33"/>
          <w:rFonts w:ascii="Times New Roman" w:eastAsia="Arial Unicode MS" w:hAnsi="Times New Roman" w:cs="Times New Roman"/>
          <w:sz w:val="24"/>
          <w:szCs w:val="24"/>
          <w:lang w:val="kk-KZ"/>
        </w:rPr>
        <w:t xml:space="preserve">, </w:t>
      </w:r>
      <w:r w:rsidR="000C0F26" w:rsidRPr="00874671">
        <w:rPr>
          <w:rFonts w:ascii="Times New Roman" w:hAnsi="Times New Roman" w:cs="Times New Roman"/>
          <w:bCs/>
          <w:sz w:val="24"/>
          <w:szCs w:val="24"/>
          <w:lang w:val="en-US"/>
        </w:rPr>
        <w:t>IDT</w:t>
      </w:r>
      <w:r w:rsidR="000C0F26" w:rsidRPr="00874671">
        <w:rPr>
          <w:rStyle w:val="FontStyle33"/>
          <w:rFonts w:ascii="Times New Roman" w:eastAsia="Arial Unicode MS" w:hAnsi="Times New Roman" w:cs="Times New Roman"/>
          <w:sz w:val="24"/>
          <w:szCs w:val="24"/>
        </w:rPr>
        <w:t xml:space="preserve"> (</w:t>
      </w:r>
      <w:r w:rsidR="000C0F26" w:rsidRPr="00874671">
        <w:rPr>
          <w:rFonts w:ascii="Times New Roman" w:eastAsia="Times New Roman" w:hAnsi="Times New Roman" w:cs="Times New Roman"/>
          <w:sz w:val="24"/>
          <w:szCs w:val="24"/>
          <w:lang w:val="kk-KZ"/>
        </w:rPr>
        <w:t>В</w:t>
      </w:r>
      <w:proofErr w:type="spellStart"/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>одонагреватели</w:t>
      </w:r>
      <w:proofErr w:type="spellEnd"/>
      <w:r w:rsidR="000C0F26" w:rsidRPr="00874671">
        <w:rPr>
          <w:rFonts w:ascii="Times New Roman" w:eastAsia="Times New Roman" w:hAnsi="Times New Roman" w:cs="Times New Roman"/>
          <w:sz w:val="24"/>
          <w:szCs w:val="24"/>
        </w:rPr>
        <w:t xml:space="preserve"> накопительные герметичные для производства санитарной горячей воды, работающие на сжиженном углеводородном газе (LPG), для транспортных средств и лодок</w:t>
      </w:r>
      <w:r w:rsidR="000C0F26" w:rsidRPr="00874671">
        <w:rPr>
          <w:rStyle w:val="FontStyle33"/>
          <w:rFonts w:ascii="Times New Roman" w:eastAsia="Arial Unicode MS" w:hAnsi="Times New Roman" w:cs="Times New Roman"/>
          <w:sz w:val="24"/>
          <w:szCs w:val="24"/>
        </w:rPr>
        <w:t>)</w:t>
      </w:r>
      <w:r w:rsidR="000C0F26" w:rsidRPr="00874671">
        <w:rPr>
          <w:rStyle w:val="FontStyle33"/>
          <w:rFonts w:ascii="Times New Roman" w:eastAsia="Arial Unicode MS" w:hAnsi="Times New Roman" w:cs="Times New Roman"/>
          <w:sz w:val="24"/>
          <w:szCs w:val="24"/>
          <w:lang w:val="kk-KZ"/>
        </w:rPr>
        <w:t>, включая его изменения АС:2008.</w:t>
      </w:r>
    </w:p>
    <w:p w14:paraId="657E4200" w14:textId="77777777" w:rsidR="00730403" w:rsidRPr="00874671" w:rsidRDefault="00730403" w:rsidP="00ED04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B6DEA1" w14:textId="77777777" w:rsidR="005156A9" w:rsidRPr="00874671" w:rsidRDefault="005156A9" w:rsidP="00ED04BE">
      <w:pPr>
        <w:pStyle w:val="31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874671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стандарта:</w:t>
      </w:r>
    </w:p>
    <w:p w14:paraId="7D879E27" w14:textId="6785F4A7" w:rsidR="005156A9" w:rsidRPr="00874671" w:rsidRDefault="005156A9" w:rsidP="00ED04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Разработчиком стандарта является </w:t>
      </w:r>
      <w:r w:rsidRPr="00874671">
        <w:rPr>
          <w:rFonts w:ascii="Times New Roman" w:hAnsi="Times New Roman" w:cs="Times New Roman"/>
          <w:color w:val="000000"/>
          <w:sz w:val="24"/>
          <w:szCs w:val="24"/>
        </w:rPr>
        <w:t xml:space="preserve">РГП «Казахстанский институт стандартизации и сертификации» Комитета технического регулирования и метрологии Министерства </w:t>
      </w:r>
      <w:r w:rsidR="00B11B39" w:rsidRPr="00874671">
        <w:rPr>
          <w:rFonts w:ascii="Times New Roman" w:hAnsi="Times New Roman" w:cs="Times New Roman"/>
          <w:color w:val="000000"/>
          <w:sz w:val="24"/>
          <w:szCs w:val="24"/>
          <w:lang w:val="kk-KZ"/>
        </w:rPr>
        <w:t>торговли и интеграции</w:t>
      </w:r>
      <w:r w:rsidRPr="00874671">
        <w:rPr>
          <w:rFonts w:ascii="Times New Roman" w:hAnsi="Times New Roman" w:cs="Times New Roman"/>
          <w:color w:val="000000"/>
          <w:sz w:val="24"/>
          <w:szCs w:val="24"/>
        </w:rPr>
        <w:t xml:space="preserve"> РК. </w:t>
      </w:r>
    </w:p>
    <w:p w14:paraId="56CB2BF0" w14:textId="77777777" w:rsidR="005156A9" w:rsidRPr="00874671" w:rsidRDefault="005156A9" w:rsidP="00ED04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color w:val="000000"/>
          <w:sz w:val="24"/>
          <w:szCs w:val="24"/>
        </w:rPr>
        <w:t>Адрес: 010000, г</w:t>
      </w:r>
      <w:proofErr w:type="gramStart"/>
      <w:r w:rsidRPr="0087467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74671"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proofErr w:type="gramEnd"/>
      <w:r w:rsidRPr="00874671">
        <w:rPr>
          <w:rFonts w:ascii="Times New Roman" w:hAnsi="Times New Roman" w:cs="Times New Roman"/>
          <w:color w:val="000000"/>
          <w:sz w:val="24"/>
          <w:szCs w:val="24"/>
          <w:lang w:val="kk-KZ"/>
        </w:rPr>
        <w:t>ур-Султан</w:t>
      </w:r>
      <w:r w:rsidRPr="008746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7467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пр.Мәңгілік Ел</w:t>
      </w:r>
      <w:r w:rsidRPr="00874671">
        <w:rPr>
          <w:rFonts w:ascii="Times New Roman" w:hAnsi="Times New Roman" w:cs="Times New Roman"/>
          <w:color w:val="000000"/>
          <w:sz w:val="24"/>
          <w:szCs w:val="24"/>
        </w:rPr>
        <w:t>, 11, здание «Эталонный центр».</w:t>
      </w:r>
    </w:p>
    <w:p w14:paraId="6A2CA659" w14:textId="043AF4E0" w:rsidR="002D6D17" w:rsidRPr="00874671" w:rsidRDefault="002D6D17" w:rsidP="002D6D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12" w:history="1">
        <w:r w:rsidRPr="0087467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kazinst@kazinst.kz</w:t>
        </w:r>
      </w:hyperlink>
      <w:r w:rsidRPr="0087467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  <w:lang w:val="kk-KZ"/>
        </w:rPr>
        <w:t xml:space="preserve">, </w:t>
      </w:r>
      <w:r w:rsidRPr="00874671">
        <w:rPr>
          <w:rFonts w:ascii="Times New Roman" w:hAnsi="Times New Roman" w:cs="Times New Roman"/>
          <w:sz w:val="24"/>
          <w:szCs w:val="24"/>
          <w:lang w:val="ru-MO"/>
        </w:rPr>
        <w:t>тел</w:t>
      </w:r>
      <w:r w:rsidRPr="0087467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74671">
        <w:rPr>
          <w:rFonts w:ascii="Times New Roman" w:hAnsi="Times New Roman" w:cs="Times New Roman"/>
          <w:sz w:val="24"/>
          <w:szCs w:val="24"/>
        </w:rPr>
        <w:t xml:space="preserve">+7 (7172) </w:t>
      </w:r>
      <w:r w:rsidR="00B01FA3" w:rsidRPr="00874671">
        <w:rPr>
          <w:rFonts w:ascii="Times New Roman" w:hAnsi="Times New Roman" w:cs="Times New Roman"/>
          <w:sz w:val="24"/>
          <w:szCs w:val="24"/>
          <w:lang w:val="kk-KZ"/>
        </w:rPr>
        <w:t>44 64 48</w:t>
      </w:r>
      <w:r w:rsidRPr="008746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AEC73A" w14:textId="7D0BA42F" w:rsidR="005156A9" w:rsidRPr="00874671" w:rsidRDefault="005156A9" w:rsidP="007E0AD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5431534" w14:textId="77777777" w:rsidR="001D2120" w:rsidRPr="00874671" w:rsidRDefault="001D2120" w:rsidP="00506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080000, г. </w:t>
      </w:r>
      <w:proofErr w:type="spellStart"/>
      <w:r w:rsidRPr="00874671">
        <w:rPr>
          <w:rFonts w:ascii="Times New Roman" w:hAnsi="Times New Roman" w:cs="Times New Roman"/>
          <w:sz w:val="24"/>
          <w:szCs w:val="24"/>
        </w:rPr>
        <w:t>Тараз</w:t>
      </w:r>
      <w:proofErr w:type="spellEnd"/>
      <w:r w:rsidRPr="00874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4671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874671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874671">
        <w:rPr>
          <w:rFonts w:ascii="Times New Roman" w:hAnsi="Times New Roman" w:cs="Times New Roman"/>
          <w:sz w:val="24"/>
          <w:szCs w:val="24"/>
        </w:rPr>
        <w:t>бая</w:t>
      </w:r>
      <w:proofErr w:type="spellEnd"/>
      <w:r w:rsidRPr="00874671">
        <w:rPr>
          <w:rFonts w:ascii="Times New Roman" w:hAnsi="Times New Roman" w:cs="Times New Roman"/>
          <w:sz w:val="24"/>
          <w:szCs w:val="24"/>
        </w:rPr>
        <w:t xml:space="preserve">, 164, 2-этаж, тел/факс. </w:t>
      </w:r>
      <w:r w:rsidRPr="00874671">
        <w:rPr>
          <w:rFonts w:ascii="Times New Roman" w:hAnsi="Times New Roman" w:cs="Times New Roman"/>
          <w:sz w:val="24"/>
          <w:szCs w:val="24"/>
          <w:lang w:val="en-US"/>
        </w:rPr>
        <w:t>8(7262) 437616</w:t>
      </w:r>
    </w:p>
    <w:p w14:paraId="6991305F" w14:textId="77777777" w:rsidR="001D2120" w:rsidRPr="00874671" w:rsidRDefault="001D2120" w:rsidP="0050649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13" w:history="1">
        <w:r w:rsidRPr="0087467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taraz_kazinst@mail.ru</w:t>
        </w:r>
      </w:hyperlink>
      <w:r w:rsidRPr="00874671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hyperlink r:id="rId14" w:history="1">
        <w:r w:rsidRPr="0087467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zhambyl@kazinst.kz</w:t>
        </w:r>
      </w:hyperlink>
    </w:p>
    <w:p w14:paraId="7C9227CA" w14:textId="77777777" w:rsidR="001D2120" w:rsidRPr="00874671" w:rsidRDefault="001D2120" w:rsidP="0050649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CD77CF1" w14:textId="204F5E1E" w:rsidR="00661F82" w:rsidRPr="00874671" w:rsidRDefault="00661F82" w:rsidP="00506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B01FA3" w:rsidRPr="00874671">
        <w:rPr>
          <w:rFonts w:ascii="Times New Roman" w:hAnsi="Times New Roman" w:cs="Times New Roman"/>
          <w:sz w:val="24"/>
          <w:szCs w:val="24"/>
          <w:lang w:val="kk-KZ"/>
        </w:rPr>
        <w:t>февраль</w:t>
      </w:r>
      <w:r w:rsidRPr="00874671">
        <w:rPr>
          <w:rFonts w:ascii="Times New Roman" w:hAnsi="Times New Roman" w:cs="Times New Roman"/>
          <w:sz w:val="24"/>
          <w:szCs w:val="24"/>
        </w:rPr>
        <w:t xml:space="preserve"> 20</w:t>
      </w:r>
      <w:r w:rsidR="00B01FA3" w:rsidRPr="00874671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874671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42A69CBB" w14:textId="2ADE1672" w:rsidR="00661F82" w:rsidRPr="00874671" w:rsidRDefault="00661F82" w:rsidP="0050649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4671">
        <w:rPr>
          <w:rFonts w:ascii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 w:rsidR="00B01FA3" w:rsidRPr="0087467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Pr="00874671">
        <w:rPr>
          <w:rFonts w:ascii="Times New Roman" w:hAnsi="Times New Roman" w:cs="Times New Roman"/>
          <w:sz w:val="24"/>
          <w:szCs w:val="24"/>
        </w:rPr>
        <w:t xml:space="preserve"> 20</w:t>
      </w:r>
      <w:r w:rsidR="00B01FA3" w:rsidRPr="00874671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874671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4A77CEC3" w14:textId="0EBAA4AF" w:rsidR="00FF2A80" w:rsidRPr="00874671" w:rsidRDefault="00FF2A80" w:rsidP="00ED04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F2EB83" w14:textId="77777777" w:rsidR="00730403" w:rsidRPr="00874671" w:rsidRDefault="00730403" w:rsidP="00ED04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41E825" w14:textId="77777777" w:rsidR="003C1F25" w:rsidRPr="00874671" w:rsidRDefault="00730403" w:rsidP="00ED04BE">
      <w:pPr>
        <w:pStyle w:val="a3"/>
        <w:tabs>
          <w:tab w:val="left" w:pos="851"/>
        </w:tabs>
        <w:ind w:firstLine="567"/>
        <w:rPr>
          <w:sz w:val="24"/>
          <w:szCs w:val="24"/>
          <w:lang w:val="kk-KZ"/>
        </w:rPr>
      </w:pPr>
      <w:r w:rsidRPr="00874671">
        <w:rPr>
          <w:sz w:val="24"/>
          <w:szCs w:val="24"/>
        </w:rPr>
        <w:t xml:space="preserve">Заместитель </w:t>
      </w:r>
    </w:p>
    <w:p w14:paraId="277387F8" w14:textId="2B2B1450" w:rsidR="00730403" w:rsidRPr="00874671" w:rsidRDefault="003C1F25" w:rsidP="00ED04BE">
      <w:pPr>
        <w:pStyle w:val="a3"/>
        <w:tabs>
          <w:tab w:val="left" w:pos="851"/>
        </w:tabs>
        <w:ind w:firstLine="567"/>
        <w:rPr>
          <w:sz w:val="24"/>
          <w:szCs w:val="24"/>
          <w:lang w:val="kk-KZ"/>
        </w:rPr>
      </w:pPr>
      <w:r w:rsidRPr="00874671">
        <w:rPr>
          <w:sz w:val="24"/>
          <w:szCs w:val="24"/>
          <w:lang w:val="kk-KZ"/>
        </w:rPr>
        <w:t>Г</w:t>
      </w:r>
      <w:proofErr w:type="spellStart"/>
      <w:r w:rsidR="00730403" w:rsidRPr="00874671">
        <w:rPr>
          <w:sz w:val="24"/>
          <w:szCs w:val="24"/>
        </w:rPr>
        <w:t>енерального</w:t>
      </w:r>
      <w:proofErr w:type="spellEnd"/>
      <w:r w:rsidR="00730403" w:rsidRPr="00874671">
        <w:rPr>
          <w:sz w:val="24"/>
          <w:szCs w:val="24"/>
        </w:rPr>
        <w:t xml:space="preserve"> </w:t>
      </w:r>
      <w:r w:rsidRPr="00874671">
        <w:rPr>
          <w:sz w:val="24"/>
          <w:szCs w:val="24"/>
        </w:rPr>
        <w:t>директор</w:t>
      </w:r>
      <w:r w:rsidRPr="00874671">
        <w:rPr>
          <w:sz w:val="24"/>
          <w:szCs w:val="24"/>
          <w:lang w:val="kk-KZ"/>
        </w:rPr>
        <w:t xml:space="preserve">а                                                               </w:t>
      </w:r>
      <w:r w:rsidR="00B01FA3" w:rsidRPr="00874671">
        <w:rPr>
          <w:sz w:val="24"/>
          <w:szCs w:val="24"/>
          <w:lang w:val="kk-KZ"/>
        </w:rPr>
        <w:t>Е.Амирханова</w:t>
      </w:r>
      <w:r w:rsidR="00E341A2" w:rsidRPr="00874671">
        <w:rPr>
          <w:sz w:val="24"/>
          <w:szCs w:val="24"/>
          <w:lang w:val="kk-KZ"/>
        </w:rPr>
        <w:t xml:space="preserve"> </w:t>
      </w:r>
    </w:p>
    <w:sectPr w:rsidR="00730403" w:rsidRPr="00874671" w:rsidSect="006E11A6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99C8B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81FD4"/>
    <w:multiLevelType w:val="hybridMultilevel"/>
    <w:tmpl w:val="9E4E8B86"/>
    <w:lvl w:ilvl="0" w:tplc="D4DC89B6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3D04"/>
    <w:rsid w:val="0000073F"/>
    <w:rsid w:val="00027C90"/>
    <w:rsid w:val="00063EC4"/>
    <w:rsid w:val="00084513"/>
    <w:rsid w:val="000876FB"/>
    <w:rsid w:val="0009682C"/>
    <w:rsid w:val="000B385E"/>
    <w:rsid w:val="000C0F26"/>
    <w:rsid w:val="00117E15"/>
    <w:rsid w:val="001756DE"/>
    <w:rsid w:val="00194900"/>
    <w:rsid w:val="001A3693"/>
    <w:rsid w:val="001D2120"/>
    <w:rsid w:val="001D72D2"/>
    <w:rsid w:val="00253AE7"/>
    <w:rsid w:val="00264430"/>
    <w:rsid w:val="002A7A38"/>
    <w:rsid w:val="002C2A21"/>
    <w:rsid w:val="002C4F14"/>
    <w:rsid w:val="002C6DA1"/>
    <w:rsid w:val="002D22AE"/>
    <w:rsid w:val="002D6D17"/>
    <w:rsid w:val="00340DE9"/>
    <w:rsid w:val="00354FF8"/>
    <w:rsid w:val="003579B1"/>
    <w:rsid w:val="00384FB1"/>
    <w:rsid w:val="003C1F25"/>
    <w:rsid w:val="003C2343"/>
    <w:rsid w:val="003C2EA4"/>
    <w:rsid w:val="00407572"/>
    <w:rsid w:val="004465DF"/>
    <w:rsid w:val="00452C50"/>
    <w:rsid w:val="004A4BAF"/>
    <w:rsid w:val="004B4FF0"/>
    <w:rsid w:val="004C56F7"/>
    <w:rsid w:val="004E466B"/>
    <w:rsid w:val="004F486F"/>
    <w:rsid w:val="00504D4C"/>
    <w:rsid w:val="0050649C"/>
    <w:rsid w:val="005156A9"/>
    <w:rsid w:val="0051650C"/>
    <w:rsid w:val="00520A41"/>
    <w:rsid w:val="00530004"/>
    <w:rsid w:val="00531B57"/>
    <w:rsid w:val="00544D50"/>
    <w:rsid w:val="00560DE4"/>
    <w:rsid w:val="00561148"/>
    <w:rsid w:val="00561323"/>
    <w:rsid w:val="0059588B"/>
    <w:rsid w:val="005A4A0E"/>
    <w:rsid w:val="005A5B2E"/>
    <w:rsid w:val="00607313"/>
    <w:rsid w:val="00626938"/>
    <w:rsid w:val="006333DE"/>
    <w:rsid w:val="00642867"/>
    <w:rsid w:val="00646C63"/>
    <w:rsid w:val="00652015"/>
    <w:rsid w:val="00661F82"/>
    <w:rsid w:val="006B0046"/>
    <w:rsid w:val="006B7E78"/>
    <w:rsid w:val="006C6630"/>
    <w:rsid w:val="006D3D59"/>
    <w:rsid w:val="006E11A6"/>
    <w:rsid w:val="006F1115"/>
    <w:rsid w:val="0070535C"/>
    <w:rsid w:val="007135E4"/>
    <w:rsid w:val="00730403"/>
    <w:rsid w:val="007333C5"/>
    <w:rsid w:val="007534C4"/>
    <w:rsid w:val="007608F7"/>
    <w:rsid w:val="00760F4B"/>
    <w:rsid w:val="00767018"/>
    <w:rsid w:val="00767BDC"/>
    <w:rsid w:val="00771B27"/>
    <w:rsid w:val="00794079"/>
    <w:rsid w:val="007A675C"/>
    <w:rsid w:val="007E0ADD"/>
    <w:rsid w:val="007F561D"/>
    <w:rsid w:val="00835F25"/>
    <w:rsid w:val="008429D5"/>
    <w:rsid w:val="00874671"/>
    <w:rsid w:val="008A1EB0"/>
    <w:rsid w:val="008A5A59"/>
    <w:rsid w:val="008C48A6"/>
    <w:rsid w:val="008C5F57"/>
    <w:rsid w:val="008E337D"/>
    <w:rsid w:val="00907DD7"/>
    <w:rsid w:val="00956F14"/>
    <w:rsid w:val="00970520"/>
    <w:rsid w:val="009A4F90"/>
    <w:rsid w:val="00A0161A"/>
    <w:rsid w:val="00A15EBD"/>
    <w:rsid w:val="00A50B5E"/>
    <w:rsid w:val="00A6219D"/>
    <w:rsid w:val="00A91790"/>
    <w:rsid w:val="00A96687"/>
    <w:rsid w:val="00AA40DA"/>
    <w:rsid w:val="00AC3D53"/>
    <w:rsid w:val="00AF367C"/>
    <w:rsid w:val="00B01FA3"/>
    <w:rsid w:val="00B11B39"/>
    <w:rsid w:val="00B24CE1"/>
    <w:rsid w:val="00B460C3"/>
    <w:rsid w:val="00B661E9"/>
    <w:rsid w:val="00B7160A"/>
    <w:rsid w:val="00B8479E"/>
    <w:rsid w:val="00B8658D"/>
    <w:rsid w:val="00BD2782"/>
    <w:rsid w:val="00C20121"/>
    <w:rsid w:val="00C23BF5"/>
    <w:rsid w:val="00C518C8"/>
    <w:rsid w:val="00C600BB"/>
    <w:rsid w:val="00C65660"/>
    <w:rsid w:val="00C72863"/>
    <w:rsid w:val="00C829A9"/>
    <w:rsid w:val="00CC20AD"/>
    <w:rsid w:val="00CE2D51"/>
    <w:rsid w:val="00D26D23"/>
    <w:rsid w:val="00D42950"/>
    <w:rsid w:val="00D505BE"/>
    <w:rsid w:val="00D51C31"/>
    <w:rsid w:val="00D6613F"/>
    <w:rsid w:val="00D80AFA"/>
    <w:rsid w:val="00DF258A"/>
    <w:rsid w:val="00E0097A"/>
    <w:rsid w:val="00E341A2"/>
    <w:rsid w:val="00E65FD8"/>
    <w:rsid w:val="00E71B2A"/>
    <w:rsid w:val="00E73D04"/>
    <w:rsid w:val="00E96A4F"/>
    <w:rsid w:val="00EA06F9"/>
    <w:rsid w:val="00ED04BE"/>
    <w:rsid w:val="00ED49E8"/>
    <w:rsid w:val="00ED4AAE"/>
    <w:rsid w:val="00EF5359"/>
    <w:rsid w:val="00F70360"/>
    <w:rsid w:val="00FD3285"/>
    <w:rsid w:val="00FD35F5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83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3"/>
  </w:style>
  <w:style w:type="paragraph" w:styleId="1">
    <w:name w:val="heading 1"/>
    <w:basedOn w:val="a"/>
    <w:next w:val="a"/>
    <w:link w:val="10"/>
    <w:uiPriority w:val="9"/>
    <w:qFormat/>
    <w:rsid w:val="00B46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3040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730403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30403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a3">
    <w:name w:val="Body Text Indent"/>
    <w:basedOn w:val="a"/>
    <w:link w:val="a4"/>
    <w:rsid w:val="007304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3040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1">
    <w:name w:val="s1"/>
    <w:rsid w:val="0073040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73040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0403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rsid w:val="00730403"/>
    <w:rPr>
      <w:color w:val="0000FF"/>
      <w:u w:val="single"/>
    </w:rPr>
  </w:style>
  <w:style w:type="paragraph" w:styleId="a6">
    <w:name w:val="No Spacing"/>
    <w:uiPriority w:val="1"/>
    <w:qFormat/>
    <w:rsid w:val="007304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Style22">
    <w:name w:val="Style22"/>
    <w:basedOn w:val="a"/>
    <w:uiPriority w:val="99"/>
    <w:rsid w:val="00730403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48">
    <w:name w:val="Font Style48"/>
    <w:uiPriority w:val="99"/>
    <w:rsid w:val="00730403"/>
    <w:rPr>
      <w:rFonts w:ascii="Segoe UI" w:hAnsi="Segoe UI" w:cs="Segoe UI"/>
      <w:color w:val="000000"/>
      <w:sz w:val="18"/>
      <w:szCs w:val="18"/>
    </w:rPr>
  </w:style>
  <w:style w:type="paragraph" w:customStyle="1" w:styleId="2">
    <w:name w:val="Обычный2"/>
    <w:rsid w:val="0073040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page number"/>
    <w:basedOn w:val="a0"/>
    <w:rsid w:val="004C56F7"/>
  </w:style>
  <w:style w:type="paragraph" w:styleId="a8">
    <w:name w:val="Body Text"/>
    <w:basedOn w:val="a"/>
    <w:link w:val="a9"/>
    <w:uiPriority w:val="99"/>
    <w:semiHidden/>
    <w:unhideWhenUsed/>
    <w:rsid w:val="004C56F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4C56F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FF2A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B46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annotation reference"/>
    <w:basedOn w:val="a0"/>
    <w:uiPriority w:val="99"/>
    <w:semiHidden/>
    <w:unhideWhenUsed/>
    <w:rsid w:val="00EA06F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A06F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A06F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A06F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A06F9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A0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06F9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nhideWhenUsed/>
    <w:rsid w:val="00520A4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rsid w:val="00520A41"/>
    <w:rPr>
      <w:rFonts w:eastAsiaTheme="minorEastAsia"/>
      <w:lang w:eastAsia="ru-RU"/>
    </w:rPr>
  </w:style>
  <w:style w:type="paragraph" w:styleId="af3">
    <w:name w:val="List Paragraph"/>
    <w:basedOn w:val="a"/>
    <w:uiPriority w:val="34"/>
    <w:qFormat/>
    <w:rsid w:val="007608F7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84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8A1EB0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8A1E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A1E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5300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530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азвание1"/>
    <w:basedOn w:val="a"/>
    <w:rsid w:val="00AA4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0C0F26"/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E%D1%80%D1%8F%D1%87%D0%B5%D0%B5_%D0%B2%D0%BE%D0%B4%D0%BE%D1%81%D0%BD%D0%B0%D0%B1%D0%B6%D0%B5%D0%BD%D0%B8%D0%B5" TargetMode="External"/><Relationship Id="rId13" Type="http://schemas.openxmlformats.org/officeDocument/2006/relationships/hyperlink" Target="mailto:taraz_kazinst@mail.ru" TargetMode="Externa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2%D0%BE%D0%B4%D0%B0" TargetMode="External"/><Relationship Id="rId12" Type="http://schemas.openxmlformats.org/officeDocument/2006/relationships/hyperlink" Target="mailto:kazinst@kazinst.kz" TargetMode="Externa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D%D0%B0%D0%B3%D1%80%D0%B5%D0%B2" TargetMode="External"/><Relationship Id="rId11" Type="http://schemas.openxmlformats.org/officeDocument/2006/relationships/hyperlink" Target="https://remstroiblog.ru/natalia/2018/03/30/8-sovetov-kak-vyibrat-elektricheskiy-vodonagrevatel-boyler-dlya-chastnogo-doma-i-kvartiryi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D%D0%B0%D0%B3%D1%80%D0%B5%D0%B2%D0%B0%D1%82%D0%B5%D0%BB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81%D0%BC%D0%BA%D0%BE%D1%81%D1%82%D1%8C" TargetMode="External"/><Relationship Id="rId14" Type="http://schemas.openxmlformats.org/officeDocument/2006/relationships/hyperlink" Target="mailto:zhambyl@kazinst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2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™</Company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cp:lastPrinted>2019-09-11T13:09:00Z</cp:lastPrinted>
  <dcterms:created xsi:type="dcterms:W3CDTF">2018-05-04T11:54:00Z</dcterms:created>
  <dcterms:modified xsi:type="dcterms:W3CDTF">2020-03-11T05:48:00Z</dcterms:modified>
</cp:coreProperties>
</file>